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84" w:rsidRDefault="00BB1F84">
      <w:r w:rsidRPr="00BB1F84">
        <w:rPr>
          <w:rFonts w:ascii="Calibri" w:eastAsia="Calibri" w:hAnsi="Calibri" w:cs="B Lotus"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3DDBFAB9" wp14:editId="3B2E5696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22669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18" y="21086"/>
                <wp:lineTo x="21418" y="0"/>
                <wp:lineTo x="0" y="0"/>
              </wp:wrapPolygon>
            </wp:wrapThrough>
            <wp:docPr id="1" name="Picture 1" descr="\\psf\Home\Desktop\Screen Shot 2020-09-20 at 4.55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Screen Shot 2020-09-20 at 4.55.32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4" w:rsidRPr="00BB1F84" w:rsidRDefault="00BB1F84" w:rsidP="00BB1F84"/>
    <w:p w:rsidR="00BB1F84" w:rsidRDefault="00BB1F84" w:rsidP="00BB1F84"/>
    <w:p w:rsidR="00491924" w:rsidRDefault="00BB1F84" w:rsidP="00BB1F84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  <w:r w:rsidRPr="00BB1F84">
        <w:rPr>
          <w:rFonts w:cs="B Titr" w:hint="cs"/>
          <w:sz w:val="24"/>
          <w:szCs w:val="24"/>
          <w:rtl/>
        </w:rPr>
        <w:t>باسمه تعالی</w:t>
      </w:r>
    </w:p>
    <w:p w:rsidR="00BB1F84" w:rsidRPr="00BB1F84" w:rsidRDefault="00BB1F84" w:rsidP="00BB1F84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گروه آموزشی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: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پزشکی مولکولی</w:t>
      </w:r>
    </w:p>
    <w:p w:rsidR="00BB1F84" w:rsidRPr="00BB1F84" w:rsidRDefault="00BB1F84" w:rsidP="002A0685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طرح دوره (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Course plan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): درس </w:t>
      </w:r>
      <w:r w:rsidR="002A0685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پزشکی شخصی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B1F84" w:rsidRDefault="00BB1F84" w:rsidP="00BB1F84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گروه آموزشی ارائه دهنده درس : گروه پزشکی مولکولی</w:t>
            </w:r>
          </w:p>
          <w:p w:rsidR="00BB1F84" w:rsidRPr="002834EB" w:rsidRDefault="00BB1F84" w:rsidP="002A0685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عنوان درس: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پزشکی شخصی</w:t>
            </w:r>
          </w:p>
          <w:p w:rsidR="00BB1F84" w:rsidRPr="002834EB" w:rsidRDefault="00BB1F84" w:rsidP="002A0685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کد درس: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27</w:t>
            </w:r>
          </w:p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نوع و تعداد واحد : 2 واحد نظری</w:t>
            </w:r>
          </w:p>
          <w:p w:rsidR="00BB1F84" w:rsidRPr="002834EB" w:rsidRDefault="00BB1F84" w:rsidP="002A0685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نام مسوول درس: دکتر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الهه متوسلی</w:t>
            </w:r>
          </w:p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مدرسان :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 xml:space="preserve"> دکتر الهه متوسلی،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 دکتر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>غلامرضا طاوسی دانا ،‌دکتر زهرا عزیزی ورزنه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،‌دکتر نسیم وثوقی</w:t>
            </w:r>
            <w:r w:rsidR="00A35F4C">
              <w:rPr>
                <w:rFonts w:cs="B Nazanin" w:hint="cs"/>
                <w:sz w:val="24"/>
                <w:szCs w:val="24"/>
                <w:rtl/>
                <w:lang w:bidi="fa-IR"/>
              </w:rPr>
              <w:t>، دکتر مولود آبسالان</w:t>
            </w:r>
          </w:p>
          <w:p w:rsidR="00BB1F84" w:rsidRPr="002834EB" w:rsidRDefault="00BB1F84" w:rsidP="00FC1503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پیش نیاز/ هم زمان :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پیش نیاز : روشهای مولکولی تشخیص بیماری ها</w:t>
            </w:r>
            <w:r w:rsidR="00FC1503">
              <w:rPr>
                <w:rFonts w:cs="B Nazanin"/>
                <w:sz w:val="24"/>
                <w:szCs w:val="24"/>
              </w:rPr>
              <w:t xml:space="preserve">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BB1F84" w:rsidRDefault="00BB1F84" w:rsidP="00BB1F84">
            <w:pPr>
              <w:tabs>
                <w:tab w:val="left" w:pos="5685"/>
              </w:tabs>
              <w:jc w:val="right"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رشته و مقطع تحصیلی : دکتری تخصص</w:t>
            </w:r>
            <w:r w:rsidR="00C3549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 پزشکی مولکولی </w:t>
            </w:r>
          </w:p>
        </w:tc>
      </w:tr>
    </w:tbl>
    <w:p w:rsidR="00BB1F84" w:rsidRDefault="00BB1F84" w:rsidP="00BB1F84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BB1F84" w:rsidRPr="002834EB" w:rsidRDefault="002834EB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مسئ</w:t>
      </w:r>
      <w:r w:rsidR="00BB1F84" w:rsidRPr="002834EB">
        <w:rPr>
          <w:rFonts w:cs="B Titr" w:hint="cs"/>
          <w:rtl/>
        </w:rPr>
        <w:t>ول درس‌: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رتبه علمی : دانشیار</w:t>
            </w:r>
          </w:p>
          <w:p w:rsidR="00BB1F84" w:rsidRPr="002834EB" w:rsidRDefault="00BB1F84" w:rsidP="002A0685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رشته تخصصی :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ژنتیک پزشکی</w:t>
            </w:r>
          </w:p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محل کار : دانشکده فناوری های نوین پزشکی</w:t>
            </w:r>
          </w:p>
          <w:p w:rsidR="00BB1F84" w:rsidRPr="002834EB" w:rsidRDefault="00BB1F84" w:rsidP="002A0685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تلفن تماس : 4305214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BB1F84" w:rsidRDefault="00BB1F84" w:rsidP="002A0685">
            <w:pPr>
              <w:tabs>
                <w:tab w:val="left" w:pos="5685"/>
              </w:tabs>
              <w:bidi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نشانی پست الکترونیک : </w:t>
            </w:r>
            <w:r w:rsidR="002A0685" w:rsidRPr="002A0685">
              <w:rPr>
                <w:rFonts w:cs="B Nazanin"/>
                <w:sz w:val="24"/>
                <w:szCs w:val="24"/>
              </w:rPr>
              <w:t>e_motevaseli@tums.ac.ir</w:t>
            </w:r>
          </w:p>
        </w:tc>
      </w:tr>
    </w:tbl>
    <w:p w:rsidR="00BB1F84" w:rsidRDefault="00BB1F84" w:rsidP="00BB1F84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BB1F84" w:rsidRDefault="00BB1F84" w:rsidP="00BB1F84">
      <w:pPr>
        <w:tabs>
          <w:tab w:val="left" w:pos="5685"/>
        </w:tabs>
        <w:jc w:val="right"/>
        <w:rPr>
          <w:rFonts w:cs="B Titr"/>
        </w:rPr>
      </w:pPr>
      <w:r w:rsidRPr="002834EB">
        <w:rPr>
          <w:rFonts w:cs="B Titr" w:hint="cs"/>
          <w:rtl/>
        </w:rPr>
        <w:t>توصیف کلی درس:</w:t>
      </w:r>
    </w:p>
    <w:p w:rsidR="00FC1503" w:rsidRDefault="00FC1503" w:rsidP="00FC1503">
      <w:pPr>
        <w:tabs>
          <w:tab w:val="left" w:pos="568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FC1503">
        <w:rPr>
          <w:rFonts w:cs="B Nazanin" w:hint="cs"/>
          <w:sz w:val="24"/>
          <w:szCs w:val="24"/>
          <w:rtl/>
          <w:lang w:bidi="fa-IR"/>
        </w:rPr>
        <w:t>پزشکی شخصی ب</w:t>
      </w:r>
      <w:r>
        <w:rPr>
          <w:rFonts w:cs="B Nazanin" w:hint="cs"/>
          <w:sz w:val="24"/>
          <w:szCs w:val="24"/>
          <w:rtl/>
          <w:lang w:bidi="fa-IR"/>
        </w:rPr>
        <w:t>ه مفهوم ارائه خدمات پزشکی متناسب با ویژگی های مولکولی و ژنومیک فرد است. در این راستا،‌ پزشک می توا</w:t>
      </w:r>
      <w:r w:rsidR="00ED4E8C">
        <w:rPr>
          <w:rFonts w:cs="B Nazanin" w:hint="cs"/>
          <w:sz w:val="24"/>
          <w:szCs w:val="24"/>
          <w:rtl/>
          <w:lang w:bidi="fa-IR"/>
        </w:rPr>
        <w:t>ند با شناخت پروفایل مولکولی ( ژن</w:t>
      </w:r>
      <w:r>
        <w:rPr>
          <w:rFonts w:cs="B Nazanin" w:hint="cs"/>
          <w:sz w:val="24"/>
          <w:szCs w:val="24"/>
          <w:rtl/>
          <w:lang w:bidi="fa-IR"/>
        </w:rPr>
        <w:t xml:space="preserve">ومیکس،‌ترانسکریپتومیکس . پروتئومیکس) فرد داروی موثر با حداقل عوارض جانبی را با دوز مناسب برای وی تجویز نماید و توصیه های لازم جهت تغییر در سبک زندگی و رژیم غذایی او را جهت پیشگیری و درمان بیماری ها ارائه نماید. </w:t>
      </w:r>
    </w:p>
    <w:p w:rsidR="00BB1F84" w:rsidRPr="00FC1503" w:rsidRDefault="00FC1503" w:rsidP="00ED4E8C">
      <w:pPr>
        <w:tabs>
          <w:tab w:val="left" w:pos="568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این حوزه از علم،‌هر فرد به عنوان یک ساختار مجزا و دارای خصوصیات مخصوص به </w:t>
      </w:r>
      <w:r w:rsidR="00ED4E8C">
        <w:rPr>
          <w:rFonts w:cs="B Nazanin" w:hint="cs"/>
          <w:sz w:val="24"/>
          <w:szCs w:val="24"/>
          <w:rtl/>
          <w:lang w:bidi="fa-IR"/>
        </w:rPr>
        <w:t>خود</w:t>
      </w:r>
      <w:r>
        <w:rPr>
          <w:rFonts w:cs="B Nazanin" w:hint="cs"/>
          <w:sz w:val="24"/>
          <w:szCs w:val="24"/>
          <w:rtl/>
          <w:lang w:bidi="fa-IR"/>
        </w:rPr>
        <w:t xml:space="preserve"> در نظر گرفته می شود و راهکارهای درمانی برای همه ی انسان ها مشترک نخواهد بود. مشخص شدن راهکار درمانی و یا پیشگیری خاص بر اساس مطالعه ی خصوصیات </w:t>
      </w:r>
      <w:r>
        <w:rPr>
          <w:rFonts w:cs="B Nazanin" w:hint="cs"/>
          <w:sz w:val="24"/>
          <w:szCs w:val="24"/>
          <w:rtl/>
          <w:lang w:bidi="fa-IR"/>
        </w:rPr>
        <w:lastRenderedPageBreak/>
        <w:t>ژنتیکی و ارتباط آن ها با پاسخ به درمان در کل جامعه خواهد بود. بعد از مطالعه ی این ارتباط ها در تحقیقات مختلف،‌ می توان بهترین راهکار را برای درمان یا پیشگیری مناسب ارائه نمود.</w:t>
      </w:r>
    </w:p>
    <w:p w:rsid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اهداف کلی / محور های توانمندی :</w:t>
      </w:r>
    </w:p>
    <w:p w:rsidR="002A0685" w:rsidRPr="00C3549E" w:rsidRDefault="002A0685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C3549E">
        <w:rPr>
          <w:rFonts w:cs="B Nazanin" w:hint="cs"/>
          <w:sz w:val="24"/>
          <w:szCs w:val="24"/>
          <w:rtl/>
        </w:rPr>
        <w:t>آشنایی دانشجویان با اصول، مبانی و کاربردهای پزشکی شخصی</w:t>
      </w:r>
    </w:p>
    <w:p w:rsidR="00BB1F84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اهداف اختصاصی / زیر محورهای هر توانمندی :</w:t>
      </w:r>
    </w:p>
    <w:p w:rsidR="008134AA" w:rsidRPr="00ED4E8C" w:rsidRDefault="008134AA" w:rsidP="00ED4E8C">
      <w:pPr>
        <w:tabs>
          <w:tab w:val="left" w:pos="568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8134AA">
        <w:rPr>
          <w:rFonts w:cs="B Nazanin" w:hint="cs"/>
          <w:sz w:val="24"/>
          <w:szCs w:val="24"/>
          <w:rtl/>
        </w:rPr>
        <w:t>1-معرفی تاریخچه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و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روش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ها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و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اهداف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پزشکی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شخصی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در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مقایسه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با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پزشکی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 xml:space="preserve">مرسوم </w:t>
      </w:r>
      <w:r>
        <w:rPr>
          <w:rFonts w:cs="B Nazanin" w:hint="cs"/>
          <w:sz w:val="24"/>
          <w:szCs w:val="24"/>
          <w:rtl/>
        </w:rPr>
        <w:t xml:space="preserve">2- </w:t>
      </w:r>
      <w:r w:rsidR="00ED4E8C">
        <w:rPr>
          <w:rFonts w:cs="B Nazanin" w:hint="cs"/>
          <w:sz w:val="24"/>
          <w:szCs w:val="24"/>
          <w:rtl/>
        </w:rPr>
        <w:t xml:space="preserve">معرفی </w:t>
      </w:r>
      <w:r w:rsidRPr="008134AA">
        <w:rPr>
          <w:rFonts w:cs="B Nazanin" w:hint="cs"/>
          <w:sz w:val="24"/>
          <w:szCs w:val="24"/>
          <w:rtl/>
        </w:rPr>
        <w:t>تشخیص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های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مولکولی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در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پزشکی</w:t>
      </w:r>
      <w:r w:rsidRPr="008134AA">
        <w:rPr>
          <w:rFonts w:cs="B Nazanin"/>
          <w:sz w:val="24"/>
          <w:szCs w:val="24"/>
          <w:rtl/>
        </w:rPr>
        <w:t xml:space="preserve"> </w:t>
      </w:r>
      <w:r w:rsidRPr="008134AA">
        <w:rPr>
          <w:rFonts w:cs="B Nazanin" w:hint="cs"/>
          <w:sz w:val="24"/>
          <w:szCs w:val="24"/>
          <w:rtl/>
        </w:rPr>
        <w:t>شخصی</w:t>
      </w:r>
      <w:r w:rsidR="00ED4E8C">
        <w:rPr>
          <w:rFonts w:cs="B Nazanin" w:hint="cs"/>
          <w:sz w:val="24"/>
          <w:szCs w:val="24"/>
          <w:rtl/>
        </w:rPr>
        <w:t xml:space="preserve"> 3- معرفی </w:t>
      </w:r>
      <w:r w:rsidR="00ED4E8C" w:rsidRPr="00ED4E8C">
        <w:rPr>
          <w:rFonts w:cs="B Nazanin" w:hint="cs"/>
          <w:sz w:val="24"/>
          <w:szCs w:val="24"/>
          <w:rtl/>
        </w:rPr>
        <w:t>بیومارکرها</w:t>
      </w:r>
      <w:r w:rsidR="00ED4E8C">
        <w:rPr>
          <w:rFonts w:cs="B Nazanin" w:hint="cs"/>
          <w:sz w:val="24"/>
          <w:szCs w:val="24"/>
          <w:rtl/>
        </w:rPr>
        <w:t xml:space="preserve"> 4- </w:t>
      </w:r>
      <w:r w:rsidR="00ED4E8C" w:rsidRPr="00ED4E8C">
        <w:rPr>
          <w:rFonts w:cs="B Nazanin" w:hint="cs"/>
          <w:sz w:val="24"/>
          <w:szCs w:val="24"/>
          <w:rtl/>
        </w:rPr>
        <w:t>فارماکوژنتیک</w:t>
      </w:r>
      <w:r w:rsidR="00ED4E8C">
        <w:rPr>
          <w:rFonts w:cs="B Nazanin" w:hint="cs"/>
          <w:sz w:val="24"/>
          <w:szCs w:val="24"/>
          <w:rtl/>
        </w:rPr>
        <w:t>،</w:t>
      </w:r>
      <w:r w:rsidR="00ED4E8C" w:rsidRPr="00ED4E8C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فارماکوژنومیک</w:t>
      </w:r>
      <w:r w:rsidR="00ED4E8C">
        <w:rPr>
          <w:rFonts w:cs="B Nazanin" w:hint="cs"/>
          <w:sz w:val="24"/>
          <w:szCs w:val="24"/>
          <w:rtl/>
        </w:rPr>
        <w:t xml:space="preserve">، </w:t>
      </w:r>
      <w:r w:rsidR="00ED4E8C" w:rsidRPr="00ED4E8C">
        <w:rPr>
          <w:rFonts w:cs="B Nazanin" w:hint="cs"/>
          <w:sz w:val="24"/>
          <w:szCs w:val="24"/>
          <w:rtl/>
        </w:rPr>
        <w:t>فارماکوپروتئومیک</w:t>
      </w:r>
      <w:r w:rsidR="00ED4E8C">
        <w:rPr>
          <w:rFonts w:cs="B Nazanin" w:hint="cs"/>
          <w:sz w:val="24"/>
          <w:szCs w:val="24"/>
          <w:rtl/>
        </w:rPr>
        <w:t xml:space="preserve">، </w:t>
      </w:r>
      <w:r w:rsidR="00ED4E8C" w:rsidRPr="00ED4E8C">
        <w:rPr>
          <w:rFonts w:cs="B Nazanin" w:hint="cs"/>
          <w:sz w:val="24"/>
          <w:szCs w:val="24"/>
          <w:rtl/>
        </w:rPr>
        <w:t>فارماکومتابولیک</w:t>
      </w:r>
      <w:r w:rsidR="00ED4E8C">
        <w:rPr>
          <w:rFonts w:cs="B Nazanin" w:hint="cs"/>
          <w:sz w:val="24"/>
          <w:szCs w:val="24"/>
          <w:rtl/>
        </w:rPr>
        <w:t xml:space="preserve"> 5- </w:t>
      </w:r>
      <w:r w:rsidR="00ED4E8C" w:rsidRPr="00ED4E8C">
        <w:rPr>
          <w:rFonts w:cs="B Nazanin" w:hint="cs"/>
          <w:sz w:val="24"/>
          <w:szCs w:val="24"/>
          <w:rtl/>
        </w:rPr>
        <w:t>پزشکی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پیش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گیری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شخصی</w:t>
      </w:r>
      <w:r w:rsidR="00ED4E8C">
        <w:rPr>
          <w:rFonts w:cs="B Nazanin" w:hint="cs"/>
          <w:sz w:val="24"/>
          <w:szCs w:val="24"/>
          <w:rtl/>
        </w:rPr>
        <w:t xml:space="preserve"> 6- </w:t>
      </w:r>
      <w:r w:rsidR="00ED4E8C" w:rsidRPr="00ED4E8C">
        <w:rPr>
          <w:rFonts w:cs="B Nazanin" w:hint="cs"/>
          <w:sz w:val="24"/>
          <w:szCs w:val="24"/>
          <w:rtl/>
        </w:rPr>
        <w:t>درمان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های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بیولوژیک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شخصی</w:t>
      </w:r>
      <w:r w:rsidR="00ED4E8C">
        <w:rPr>
          <w:rFonts w:cs="B Nazanin" w:hint="cs"/>
          <w:sz w:val="24"/>
          <w:szCs w:val="24"/>
          <w:rtl/>
        </w:rPr>
        <w:t xml:space="preserve"> 7- </w:t>
      </w:r>
      <w:r w:rsidR="00ED4E8C" w:rsidRPr="00ED4E8C">
        <w:rPr>
          <w:rFonts w:cs="B Nazanin" w:hint="cs"/>
          <w:sz w:val="24"/>
          <w:szCs w:val="24"/>
          <w:rtl/>
        </w:rPr>
        <w:t>توسعه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پزشکی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شخصی</w:t>
      </w:r>
      <w:r w:rsidR="00ED4E8C">
        <w:rPr>
          <w:rFonts w:cs="B Nazanin" w:hint="cs"/>
          <w:sz w:val="24"/>
          <w:szCs w:val="24"/>
          <w:rtl/>
        </w:rPr>
        <w:t xml:space="preserve"> 8- </w:t>
      </w:r>
      <w:r w:rsidR="00ED4E8C" w:rsidRPr="00ED4E8C">
        <w:rPr>
          <w:rFonts w:cs="B Nazanin" w:hint="cs"/>
          <w:sz w:val="24"/>
          <w:szCs w:val="24"/>
          <w:rtl/>
        </w:rPr>
        <w:t>نقش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متابولیت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ها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در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بیماری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های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شخصی</w:t>
      </w:r>
      <w:r w:rsidR="00ED4E8C">
        <w:rPr>
          <w:rFonts w:cs="B Nazanin" w:hint="cs"/>
          <w:sz w:val="24"/>
          <w:szCs w:val="24"/>
          <w:rtl/>
        </w:rPr>
        <w:t xml:space="preserve"> 9- </w:t>
      </w:r>
      <w:r w:rsidR="00ED4E8C" w:rsidRPr="00ED4E8C">
        <w:rPr>
          <w:rFonts w:cs="B Nazanin" w:hint="cs"/>
          <w:sz w:val="24"/>
          <w:szCs w:val="24"/>
          <w:rtl/>
        </w:rPr>
        <w:t>لبه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علم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پزشکی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شخصی</w:t>
      </w:r>
      <w:r w:rsidR="00ED4E8C">
        <w:rPr>
          <w:rFonts w:cs="B Nazanin" w:hint="cs"/>
          <w:sz w:val="24"/>
          <w:szCs w:val="24"/>
          <w:rtl/>
        </w:rPr>
        <w:t xml:space="preserve"> 10- </w:t>
      </w:r>
      <w:r w:rsidR="00ED4E8C" w:rsidRPr="00ED4E8C">
        <w:rPr>
          <w:rFonts w:cs="B Nazanin" w:hint="cs"/>
          <w:sz w:val="24"/>
          <w:szCs w:val="24"/>
          <w:rtl/>
        </w:rPr>
        <w:t>آینده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پزشکی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شخصی</w:t>
      </w:r>
      <w:r w:rsidR="00ED4E8C">
        <w:rPr>
          <w:rFonts w:cs="B Nazanin" w:hint="cs"/>
          <w:sz w:val="24"/>
          <w:szCs w:val="24"/>
          <w:rtl/>
        </w:rPr>
        <w:t xml:space="preserve"> 11- </w:t>
      </w:r>
      <w:r w:rsidR="00ED4E8C" w:rsidRPr="00ED4E8C">
        <w:rPr>
          <w:rFonts w:cs="B Nazanin" w:hint="cs"/>
          <w:sz w:val="24"/>
          <w:szCs w:val="24"/>
          <w:rtl/>
        </w:rPr>
        <w:t>عوامل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غیر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ژنومی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در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پزشکی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شخصی</w:t>
      </w:r>
      <w:r w:rsidR="00ED4E8C">
        <w:rPr>
          <w:rFonts w:cs="B Nazanin" w:hint="cs"/>
          <w:sz w:val="24"/>
          <w:szCs w:val="24"/>
          <w:rtl/>
        </w:rPr>
        <w:t xml:space="preserve"> 12- </w:t>
      </w:r>
      <w:r w:rsidR="00ED4E8C" w:rsidRPr="00ED4E8C">
        <w:rPr>
          <w:rFonts w:cs="B Nazanin" w:hint="cs"/>
          <w:sz w:val="24"/>
          <w:szCs w:val="24"/>
          <w:rtl/>
        </w:rPr>
        <w:t>پزشکی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شخصی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و</w:t>
      </w:r>
      <w:r w:rsidR="00ED4E8C" w:rsidRPr="00ED4E8C">
        <w:rPr>
          <w:rFonts w:cs="B Nazanin"/>
          <w:sz w:val="24"/>
          <w:szCs w:val="24"/>
          <w:rtl/>
        </w:rPr>
        <w:t xml:space="preserve"> </w:t>
      </w:r>
      <w:r w:rsidR="00ED4E8C" w:rsidRPr="00ED4E8C">
        <w:rPr>
          <w:rFonts w:cs="B Nazanin" w:hint="cs"/>
          <w:sz w:val="24"/>
          <w:szCs w:val="24"/>
          <w:rtl/>
        </w:rPr>
        <w:t>سرطان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آموزشی :</w:t>
      </w:r>
    </w:p>
    <w:p w:rsidR="00BB1F84" w:rsidRPr="002834EB" w:rsidRDefault="00BB1F84" w:rsidP="00BB1F84">
      <w:pPr>
        <w:pStyle w:val="ListParagraph"/>
        <w:numPr>
          <w:ilvl w:val="0"/>
          <w:numId w:val="2"/>
        </w:numPr>
        <w:tabs>
          <w:tab w:val="left" w:pos="5685"/>
        </w:tabs>
        <w:jc w:val="right"/>
        <w:rPr>
          <w:rFonts w:cs="B Nazanin"/>
          <w:sz w:val="24"/>
          <w:szCs w:val="24"/>
        </w:rPr>
      </w:pPr>
      <w:r w:rsidRPr="002834EB">
        <w:rPr>
          <w:rFonts w:cs="B Nazanin" w:hint="cs"/>
          <w:sz w:val="24"/>
          <w:szCs w:val="24"/>
          <w:rtl/>
        </w:rPr>
        <w:t xml:space="preserve">مجازی                                                         حضوری                                         ترکیبی 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روش های یاددهی- یادگیری با عنایت به رویکرد آموزشی انتخاب شده :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مجازی :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کلاس وارونه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بازی دیجیتال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محتوای الکتورنیکی تعاملی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</w:rPr>
        <w:t xml:space="preserve">یادگیری مبتنی بر حل مسئله ( </w:t>
      </w:r>
      <w:r w:rsidRPr="002834EB">
        <w:rPr>
          <w:rFonts w:cs="B Nazanin"/>
          <w:sz w:val="24"/>
          <w:szCs w:val="24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سناریوی متنی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مباحثه در فروم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>رویکرد حضوری: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سخنرانی تعاملی (‌پرسش و پاسخ ،‌کوئیز ف‌بحث گروهی و ...)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بحث در گروه های کوچک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ایفای نقش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lastRenderedPageBreak/>
        <w:t xml:space="preserve">یادگیری مبتنی بر تیم ( </w:t>
      </w:r>
      <w:r w:rsidRPr="002834EB">
        <w:rPr>
          <w:rFonts w:cs="B Nazanin"/>
          <w:sz w:val="24"/>
          <w:szCs w:val="24"/>
          <w:lang w:bidi="fa-IR"/>
        </w:rPr>
        <w:t>TBL</w:t>
      </w:r>
      <w:r w:rsidRPr="002834EB">
        <w:rPr>
          <w:rFonts w:cs="B Nazanin" w:hint="cs"/>
          <w:sz w:val="24"/>
          <w:szCs w:val="24"/>
          <w:rtl/>
          <w:lang w:bidi="fa-IR"/>
        </w:rPr>
        <w:t>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حل مسئله ( </w:t>
      </w:r>
      <w:r w:rsidRPr="002834EB">
        <w:rPr>
          <w:rFonts w:cs="B Nazanin"/>
          <w:sz w:val="24"/>
          <w:szCs w:val="24"/>
          <w:lang w:bidi="fa-IR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استفاده از دانشجویان در تدریس ( تدریس توسط همتایان 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بازی</w:t>
      </w:r>
    </w:p>
    <w:p w:rsidR="00FC1503" w:rsidRDefault="00BB1F84" w:rsidP="00BB1F84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 xml:space="preserve">رویکرد ترکیبی : </w:t>
      </w:r>
    </w:p>
    <w:p w:rsidR="00BB1F84" w:rsidRPr="00ED4E8C" w:rsidRDefault="00FC1503" w:rsidP="00ED4E8C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FC1503">
        <w:rPr>
          <w:rFonts w:cs="B Nazanin" w:hint="cs"/>
          <w:sz w:val="24"/>
          <w:szCs w:val="24"/>
          <w:rtl/>
          <w:lang w:bidi="fa-IR"/>
        </w:rPr>
        <w:t>یادگیری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مبتنی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بر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حل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مسئله</w:t>
      </w:r>
      <w:r w:rsidRPr="00FC1503">
        <w:rPr>
          <w:rFonts w:cs="B Nazanin"/>
          <w:sz w:val="24"/>
          <w:szCs w:val="24"/>
          <w:rtl/>
          <w:lang w:bidi="fa-IR"/>
        </w:rPr>
        <w:t xml:space="preserve"> ( </w:t>
      </w:r>
      <w:r w:rsidRPr="00FC1503">
        <w:rPr>
          <w:rFonts w:cs="B Nazanin"/>
          <w:sz w:val="24"/>
          <w:szCs w:val="24"/>
          <w:lang w:bidi="fa-IR"/>
        </w:rPr>
        <w:t>PBL</w:t>
      </w:r>
      <w:r w:rsidRPr="00FC1503">
        <w:rPr>
          <w:rFonts w:cs="B Nazanin"/>
          <w:sz w:val="24"/>
          <w:szCs w:val="24"/>
          <w:rtl/>
          <w:lang w:bidi="fa-IR"/>
        </w:rPr>
        <w:t xml:space="preserve"> )</w:t>
      </w:r>
      <w:r w:rsidRPr="00FC1503">
        <w:rPr>
          <w:rFonts w:cs="B Nazanin" w:hint="cs"/>
          <w:sz w:val="24"/>
          <w:szCs w:val="24"/>
          <w:rtl/>
          <w:lang w:bidi="fa-IR"/>
        </w:rPr>
        <w:t>، استفاده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از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دانشجویان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در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تدریس</w:t>
      </w:r>
      <w:r w:rsidRPr="00FC1503">
        <w:rPr>
          <w:rFonts w:cs="B Nazanin"/>
          <w:sz w:val="24"/>
          <w:szCs w:val="24"/>
          <w:rtl/>
          <w:lang w:bidi="fa-IR"/>
        </w:rPr>
        <w:t xml:space="preserve"> ( </w:t>
      </w:r>
      <w:r w:rsidRPr="00FC1503">
        <w:rPr>
          <w:rFonts w:cs="B Nazanin" w:hint="cs"/>
          <w:sz w:val="24"/>
          <w:szCs w:val="24"/>
          <w:rtl/>
          <w:lang w:bidi="fa-IR"/>
        </w:rPr>
        <w:t>تدریس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توسط</w:t>
      </w:r>
      <w:r w:rsidRPr="00FC1503">
        <w:rPr>
          <w:rFonts w:cs="B Nazanin"/>
          <w:sz w:val="24"/>
          <w:szCs w:val="24"/>
          <w:rtl/>
          <w:lang w:bidi="fa-IR"/>
        </w:rPr>
        <w:t xml:space="preserve"> </w:t>
      </w:r>
      <w:r w:rsidRPr="00FC1503">
        <w:rPr>
          <w:rFonts w:cs="B Nazanin" w:hint="cs"/>
          <w:sz w:val="24"/>
          <w:szCs w:val="24"/>
          <w:rtl/>
          <w:lang w:bidi="fa-IR"/>
        </w:rPr>
        <w:t>همتایان</w:t>
      </w:r>
      <w:r w:rsidRPr="00FC1503">
        <w:rPr>
          <w:rFonts w:cs="B Nazanin"/>
          <w:sz w:val="24"/>
          <w:szCs w:val="24"/>
          <w:rtl/>
          <w:lang w:bidi="fa-IR"/>
        </w:rPr>
        <w:t xml:space="preserve"> )</w:t>
      </w:r>
      <w:r w:rsidRPr="00FC1503">
        <w:rPr>
          <w:rFonts w:cs="B Nazanin" w:hint="cs"/>
          <w:sz w:val="24"/>
          <w:szCs w:val="24"/>
          <w:rtl/>
          <w:lang w:bidi="fa-IR"/>
        </w:rPr>
        <w:t>، سخنرانی و پرسش و پاسخ</w:t>
      </w:r>
    </w:p>
    <w:p w:rsidR="00BB1F84" w:rsidRDefault="00BB1F84" w:rsidP="00ED4E8C">
      <w:pPr>
        <w:tabs>
          <w:tab w:val="left" w:pos="5685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تقویم درس : </w:t>
      </w:r>
      <w:r w:rsidR="00ED4E8C">
        <w:rPr>
          <w:rFonts w:cs="B Titr" w:hint="cs"/>
          <w:sz w:val="24"/>
          <w:szCs w:val="24"/>
          <w:rtl/>
          <w:lang w:bidi="fa-IR"/>
        </w:rPr>
        <w:t>پزشکی شخصی</w:t>
      </w:r>
      <w:r>
        <w:rPr>
          <w:rFonts w:cs="B Titr" w:hint="cs"/>
          <w:sz w:val="24"/>
          <w:szCs w:val="24"/>
          <w:rtl/>
          <w:lang w:bidi="fa-IR"/>
        </w:rPr>
        <w:t xml:space="preserve">  ( ساعت کلی تدریس : 34 ساعت )</w:t>
      </w:r>
    </w:p>
    <w:tbl>
      <w:tblPr>
        <w:tblStyle w:val="TableGrid"/>
        <w:tblW w:w="9180" w:type="dxa"/>
        <w:tblInd w:w="175" w:type="dxa"/>
        <w:tblBorders>
          <w:top w:val="single" w:sz="4" w:space="0" w:color="A366D0"/>
          <w:left w:val="single" w:sz="4" w:space="0" w:color="A366D0"/>
          <w:bottom w:val="single" w:sz="4" w:space="0" w:color="A366D0"/>
          <w:right w:val="single" w:sz="4" w:space="0" w:color="A366D0"/>
          <w:insideH w:val="single" w:sz="4" w:space="0" w:color="A366D0"/>
          <w:insideV w:val="single" w:sz="4" w:space="0" w:color="A366D0"/>
        </w:tblBorders>
        <w:tblLook w:val="04A0" w:firstRow="1" w:lastRow="0" w:firstColumn="1" w:lastColumn="0" w:noHBand="0" w:noVBand="1"/>
      </w:tblPr>
      <w:tblGrid>
        <w:gridCol w:w="1620"/>
        <w:gridCol w:w="2160"/>
        <w:gridCol w:w="1260"/>
        <w:gridCol w:w="3420"/>
        <w:gridCol w:w="720"/>
      </w:tblGrid>
      <w:tr w:rsidR="009A29BC" w:rsidRPr="009A29BC" w:rsidTr="00A43F1E">
        <w:tc>
          <w:tcPr>
            <w:tcW w:w="1620" w:type="dxa"/>
            <w:shd w:val="clear" w:color="auto" w:fill="893CC2"/>
          </w:tcPr>
          <w:p w:rsidR="009A29BC" w:rsidRDefault="009A29BC" w:rsidP="009A29BC">
            <w:pPr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bookmarkStart w:id="0" w:name="_GoBack" w:colFirst="0" w:colLast="4"/>
            <w:r>
              <w:rPr>
                <w:rFonts w:ascii="Calibri" w:eastAsia="Calibri" w:hAnsi="Calibri" w:cs="B Titr" w:hint="cs"/>
                <w:rtl/>
                <w:lang w:bidi="fa-IR"/>
              </w:rPr>
              <w:t>فعالیت یادگیری توسط دانشجویان</w:t>
            </w:r>
          </w:p>
        </w:tc>
        <w:tc>
          <w:tcPr>
            <w:tcW w:w="2160" w:type="dxa"/>
            <w:shd w:val="clear" w:color="auto" w:fill="893CC2"/>
          </w:tcPr>
          <w:p w:rsidR="009A29BC" w:rsidRDefault="009A29BC" w:rsidP="009A29BC">
            <w:pPr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rtl/>
                <w:lang w:bidi="fa-IR"/>
              </w:rPr>
              <w:t>روش تدریس</w:t>
            </w:r>
          </w:p>
        </w:tc>
        <w:tc>
          <w:tcPr>
            <w:tcW w:w="1260" w:type="dxa"/>
            <w:shd w:val="clear" w:color="auto" w:fill="893CC2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Titr"/>
                <w:lang w:bidi="fa-IR"/>
              </w:rPr>
            </w:pPr>
            <w:r>
              <w:rPr>
                <w:rFonts w:ascii="Calibri" w:eastAsia="Calibri" w:hAnsi="Calibri" w:cs="B Titr" w:hint="cs"/>
                <w:rtl/>
                <w:lang w:bidi="fa-IR"/>
              </w:rPr>
              <w:t>نام مدرس/ مدرسین</w:t>
            </w:r>
          </w:p>
        </w:tc>
        <w:tc>
          <w:tcPr>
            <w:tcW w:w="3420" w:type="dxa"/>
            <w:shd w:val="clear" w:color="auto" w:fill="893CC2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Titr"/>
                <w:lang w:bidi="fa-IR"/>
              </w:rPr>
            </w:pPr>
            <w:r w:rsidRPr="009A29BC">
              <w:rPr>
                <w:rFonts w:ascii="Calibri" w:eastAsia="Calibri" w:hAnsi="Calibri" w:cs="B Titr" w:hint="cs"/>
                <w:rtl/>
                <w:lang w:bidi="fa-IR"/>
              </w:rPr>
              <w:t>عناوین کلی درس در جلسه</w:t>
            </w:r>
          </w:p>
        </w:tc>
        <w:tc>
          <w:tcPr>
            <w:tcW w:w="720" w:type="dxa"/>
            <w:shd w:val="clear" w:color="auto" w:fill="893CC2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Titr"/>
                <w:lang w:bidi="fa-IR"/>
              </w:rPr>
            </w:pPr>
            <w:r w:rsidRPr="009A29BC">
              <w:rPr>
                <w:rFonts w:ascii="Calibri" w:eastAsia="Calibri" w:hAnsi="Calibri" w:cs="B Titr" w:hint="cs"/>
                <w:rtl/>
                <w:lang w:bidi="fa-IR"/>
              </w:rPr>
              <w:t xml:space="preserve">جلسه </w:t>
            </w:r>
          </w:p>
        </w:tc>
      </w:tr>
      <w:bookmarkEnd w:id="0"/>
      <w:tr w:rsidR="009A29BC" w:rsidRPr="009A29BC" w:rsidTr="00A43F1E">
        <w:tc>
          <w:tcPr>
            <w:tcW w:w="1620" w:type="dxa"/>
            <w:shd w:val="clear" w:color="auto" w:fill="FFFFFF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  <w:tc>
          <w:tcPr>
            <w:tcW w:w="2160" w:type="dxa"/>
            <w:shd w:val="clear" w:color="auto" w:fill="FFFFFF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  <w:shd w:val="clear" w:color="auto" w:fill="FFFFFF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 عزیزی</w:t>
            </w:r>
          </w:p>
        </w:tc>
        <w:tc>
          <w:tcPr>
            <w:tcW w:w="3420" w:type="dxa"/>
            <w:shd w:val="clear" w:color="auto" w:fill="auto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تاریخچه و روش ها و اهداف پزشکی شخصی در مقایسه با پزشکی مرسوم</w:t>
            </w:r>
          </w:p>
        </w:tc>
        <w:tc>
          <w:tcPr>
            <w:tcW w:w="720" w:type="dxa"/>
            <w:shd w:val="clear" w:color="auto" w:fill="auto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A29BC" w:rsidRPr="009A29BC" w:rsidTr="00A43F1E">
        <w:tc>
          <w:tcPr>
            <w:tcW w:w="1620" w:type="dxa"/>
            <w:shd w:val="clear" w:color="auto" w:fill="DAC2EC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  <w:tc>
          <w:tcPr>
            <w:tcW w:w="2160" w:type="dxa"/>
            <w:shd w:val="clear" w:color="auto" w:fill="DAC2EC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  <w:shd w:val="clear" w:color="auto" w:fill="DAC2EC"/>
          </w:tcPr>
          <w:p w:rsidR="009A29BC" w:rsidRPr="009A29BC" w:rsidRDefault="009E4348" w:rsidP="009E4348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 آبسالان</w:t>
            </w:r>
          </w:p>
        </w:tc>
        <w:tc>
          <w:tcPr>
            <w:tcW w:w="3420" w:type="dxa"/>
            <w:shd w:val="clear" w:color="auto" w:fill="DAC2EC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تشخیص های مولکولی در پزشکی شخصی</w:t>
            </w:r>
          </w:p>
        </w:tc>
        <w:tc>
          <w:tcPr>
            <w:tcW w:w="72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A29BC" w:rsidRPr="009A29BC" w:rsidTr="00A43F1E">
        <w:trPr>
          <w:trHeight w:val="323"/>
        </w:trPr>
        <w:tc>
          <w:tcPr>
            <w:tcW w:w="1620" w:type="dxa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 عزیزی</w:t>
            </w:r>
          </w:p>
        </w:tc>
        <w:tc>
          <w:tcPr>
            <w:tcW w:w="3420" w:type="dxa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بیومارکرها</w:t>
            </w:r>
          </w:p>
        </w:tc>
        <w:tc>
          <w:tcPr>
            <w:tcW w:w="720" w:type="dxa"/>
            <w:shd w:val="clear" w:color="auto" w:fill="auto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A29BC" w:rsidRPr="009A29BC" w:rsidTr="00A43F1E">
        <w:trPr>
          <w:trHeight w:val="323"/>
        </w:trPr>
        <w:tc>
          <w:tcPr>
            <w:tcW w:w="1620" w:type="dxa"/>
            <w:shd w:val="clear" w:color="auto" w:fill="DAC2EC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  <w:shd w:val="clear" w:color="auto" w:fill="DAC2EC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 متوسلی</w:t>
            </w:r>
          </w:p>
        </w:tc>
        <w:tc>
          <w:tcPr>
            <w:tcW w:w="3420" w:type="dxa"/>
            <w:shd w:val="clear" w:color="auto" w:fill="DAC2EC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فارماکوژنتیک</w:t>
            </w:r>
          </w:p>
        </w:tc>
        <w:tc>
          <w:tcPr>
            <w:tcW w:w="72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A29BC" w:rsidRPr="009A29BC" w:rsidTr="00A43F1E">
        <w:tc>
          <w:tcPr>
            <w:tcW w:w="1620" w:type="dxa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دکتر متوسلی </w:t>
            </w:r>
          </w:p>
        </w:tc>
        <w:tc>
          <w:tcPr>
            <w:tcW w:w="3420" w:type="dxa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فارماکوژنومیک</w:t>
            </w:r>
          </w:p>
        </w:tc>
        <w:tc>
          <w:tcPr>
            <w:tcW w:w="720" w:type="dxa"/>
            <w:shd w:val="clear" w:color="auto" w:fill="auto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A29BC" w:rsidRPr="009A29BC" w:rsidTr="00A43F1E">
        <w:tc>
          <w:tcPr>
            <w:tcW w:w="1620" w:type="dxa"/>
            <w:shd w:val="clear" w:color="auto" w:fill="DAC2EC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  <w:shd w:val="clear" w:color="auto" w:fill="DAC2EC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دکتر وثوقی </w:t>
            </w:r>
          </w:p>
        </w:tc>
        <w:tc>
          <w:tcPr>
            <w:tcW w:w="3420" w:type="dxa"/>
            <w:shd w:val="clear" w:color="auto" w:fill="DAC2EC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فارماکوپروتئومیک</w:t>
            </w:r>
          </w:p>
        </w:tc>
        <w:tc>
          <w:tcPr>
            <w:tcW w:w="72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A29BC" w:rsidRPr="009A29BC" w:rsidTr="00A43F1E">
        <w:tc>
          <w:tcPr>
            <w:tcW w:w="1620" w:type="dxa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 وثوقی</w:t>
            </w:r>
          </w:p>
        </w:tc>
        <w:tc>
          <w:tcPr>
            <w:tcW w:w="3420" w:type="dxa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فارماکومتابولیک</w:t>
            </w:r>
          </w:p>
        </w:tc>
        <w:tc>
          <w:tcPr>
            <w:tcW w:w="720" w:type="dxa"/>
            <w:shd w:val="clear" w:color="auto" w:fill="auto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A29BC" w:rsidRPr="009A29BC" w:rsidTr="00A43F1E">
        <w:tc>
          <w:tcPr>
            <w:tcW w:w="1620" w:type="dxa"/>
            <w:shd w:val="clear" w:color="auto" w:fill="DAC2EC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  <w:shd w:val="clear" w:color="auto" w:fill="DAC2EC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 طاووسی</w:t>
            </w:r>
          </w:p>
        </w:tc>
        <w:tc>
          <w:tcPr>
            <w:tcW w:w="3420" w:type="dxa"/>
            <w:shd w:val="clear" w:color="auto" w:fill="DAC2EC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پزشکی پیش گیری شخصی</w:t>
            </w:r>
          </w:p>
        </w:tc>
        <w:tc>
          <w:tcPr>
            <w:tcW w:w="72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A29BC" w:rsidRPr="009A29BC" w:rsidTr="00A43F1E">
        <w:tc>
          <w:tcPr>
            <w:tcW w:w="1620" w:type="dxa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 عزیزی</w:t>
            </w:r>
          </w:p>
        </w:tc>
        <w:tc>
          <w:tcPr>
            <w:tcW w:w="3420" w:type="dxa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درمان های بیولوژیک شخصی</w:t>
            </w:r>
          </w:p>
        </w:tc>
        <w:tc>
          <w:tcPr>
            <w:tcW w:w="720" w:type="dxa"/>
            <w:shd w:val="clear" w:color="auto" w:fill="auto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A29BC" w:rsidRPr="009A29BC" w:rsidTr="00A43F1E">
        <w:tc>
          <w:tcPr>
            <w:tcW w:w="1620" w:type="dxa"/>
            <w:shd w:val="clear" w:color="auto" w:fill="DAC2EC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  <w:shd w:val="clear" w:color="auto" w:fill="DAC2EC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 عزیزی</w:t>
            </w:r>
          </w:p>
        </w:tc>
        <w:tc>
          <w:tcPr>
            <w:tcW w:w="3420" w:type="dxa"/>
            <w:shd w:val="clear" w:color="auto" w:fill="DAC2EC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توسعه پزشکی شخصی</w:t>
            </w:r>
          </w:p>
        </w:tc>
        <w:tc>
          <w:tcPr>
            <w:tcW w:w="72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A29BC" w:rsidRPr="009A29BC" w:rsidTr="00A43F1E">
        <w:tc>
          <w:tcPr>
            <w:tcW w:w="1620" w:type="dxa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 عزیزی</w:t>
            </w:r>
          </w:p>
        </w:tc>
        <w:tc>
          <w:tcPr>
            <w:tcW w:w="3420" w:type="dxa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نقش متابولیت ها در بیماری های شخصی</w:t>
            </w:r>
          </w:p>
        </w:tc>
        <w:tc>
          <w:tcPr>
            <w:tcW w:w="720" w:type="dxa"/>
            <w:shd w:val="clear" w:color="auto" w:fill="auto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A29BC" w:rsidRPr="009A29BC" w:rsidTr="00A43F1E">
        <w:tc>
          <w:tcPr>
            <w:tcW w:w="1620" w:type="dxa"/>
            <w:shd w:val="clear" w:color="auto" w:fill="DAC2EC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lastRenderedPageBreak/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  <w:shd w:val="clear" w:color="auto" w:fill="DAC2EC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</w:t>
            </w:r>
            <w:r w:rsidRPr="009A29BC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عزیزی</w:t>
            </w:r>
          </w:p>
        </w:tc>
        <w:tc>
          <w:tcPr>
            <w:tcW w:w="3420" w:type="dxa"/>
            <w:shd w:val="clear" w:color="auto" w:fill="DAC2EC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لبه علم پزشکی شخصی</w:t>
            </w:r>
          </w:p>
        </w:tc>
        <w:tc>
          <w:tcPr>
            <w:tcW w:w="72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A29BC" w:rsidRPr="009A29BC" w:rsidTr="00A43F1E">
        <w:tc>
          <w:tcPr>
            <w:tcW w:w="1620" w:type="dxa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</w:t>
            </w:r>
            <w:r w:rsidRPr="009A29BC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عزیزی</w:t>
            </w:r>
          </w:p>
        </w:tc>
        <w:tc>
          <w:tcPr>
            <w:tcW w:w="3420" w:type="dxa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آینده پزشکی شخصی</w:t>
            </w:r>
          </w:p>
        </w:tc>
        <w:tc>
          <w:tcPr>
            <w:tcW w:w="720" w:type="dxa"/>
            <w:shd w:val="clear" w:color="auto" w:fill="auto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A29BC" w:rsidRPr="009A29BC" w:rsidTr="00A43F1E">
        <w:tc>
          <w:tcPr>
            <w:tcW w:w="1620" w:type="dxa"/>
            <w:shd w:val="clear" w:color="auto" w:fill="DAC2EC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  <w:shd w:val="clear" w:color="auto" w:fill="DAC2EC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دکتر متوسلی </w:t>
            </w:r>
          </w:p>
        </w:tc>
        <w:tc>
          <w:tcPr>
            <w:tcW w:w="3420" w:type="dxa"/>
            <w:shd w:val="clear" w:color="auto" w:fill="DAC2EC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عوامل غیر ژنومی در پزشکی شخصی</w:t>
            </w:r>
          </w:p>
        </w:tc>
        <w:tc>
          <w:tcPr>
            <w:tcW w:w="72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A29BC" w:rsidRPr="009A29BC" w:rsidTr="00A43F1E">
        <w:tc>
          <w:tcPr>
            <w:tcW w:w="1620" w:type="dxa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دکتر متوسلی </w:t>
            </w:r>
          </w:p>
        </w:tc>
        <w:tc>
          <w:tcPr>
            <w:tcW w:w="3420" w:type="dxa"/>
          </w:tcPr>
          <w:p w:rsidR="009A29BC" w:rsidRPr="009A29BC" w:rsidRDefault="009A29BC" w:rsidP="009A29B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پزشکی شخصی و سرطان (1)</w:t>
            </w:r>
          </w:p>
        </w:tc>
        <w:tc>
          <w:tcPr>
            <w:tcW w:w="720" w:type="dxa"/>
            <w:shd w:val="clear" w:color="auto" w:fill="auto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A29BC" w:rsidRPr="009A29BC" w:rsidTr="00A43F1E">
        <w:tc>
          <w:tcPr>
            <w:tcW w:w="1620" w:type="dxa"/>
            <w:shd w:val="clear" w:color="auto" w:fill="DAC2EC"/>
          </w:tcPr>
          <w:p w:rsidR="009A29BC" w:rsidRPr="009A29BC" w:rsidRDefault="008134AA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پاسخ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رویکرد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کتاب</w:t>
            </w:r>
            <w:r w:rsidRPr="008134AA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134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</w:t>
            </w:r>
          </w:p>
        </w:tc>
        <w:tc>
          <w:tcPr>
            <w:tcW w:w="2160" w:type="dxa"/>
            <w:shd w:val="clear" w:color="auto" w:fill="DAC2EC"/>
          </w:tcPr>
          <w:p w:rsid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سخنرانی</w:t>
            </w:r>
          </w:p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126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دکتر متوسلی </w:t>
            </w:r>
          </w:p>
        </w:tc>
        <w:tc>
          <w:tcPr>
            <w:tcW w:w="342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پزشکی شخصی و سرطان (2)</w:t>
            </w:r>
          </w:p>
        </w:tc>
        <w:tc>
          <w:tcPr>
            <w:tcW w:w="720" w:type="dxa"/>
            <w:shd w:val="clear" w:color="auto" w:fill="DAC2EC"/>
          </w:tcPr>
          <w:p w:rsidR="009A29BC" w:rsidRPr="009A29BC" w:rsidRDefault="009A29BC" w:rsidP="009A29B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A29B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BB1F84" w:rsidRPr="00BB1F84" w:rsidRDefault="00BB1F84" w:rsidP="00BB1F84">
      <w:pPr>
        <w:tabs>
          <w:tab w:val="left" w:pos="5685"/>
        </w:tabs>
        <w:bidi/>
        <w:rPr>
          <w:rFonts w:cs="B Titr"/>
          <w:sz w:val="24"/>
          <w:szCs w:val="24"/>
          <w:rtl/>
          <w:lang w:bidi="fa-IR"/>
        </w:rPr>
      </w:pPr>
    </w:p>
    <w:p w:rsidR="00BB1F84" w:rsidRDefault="002834EB" w:rsidP="002834EB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وظایف و انتظارات دانشجو:</w:t>
      </w:r>
    </w:p>
    <w:p w:rsidR="00FC1503" w:rsidRPr="00FC1503" w:rsidRDefault="00FC1503" w:rsidP="002834E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FC1503">
        <w:rPr>
          <w:rFonts w:cs="B Nazanin" w:hint="cs"/>
          <w:sz w:val="24"/>
          <w:szCs w:val="24"/>
          <w:rtl/>
        </w:rPr>
        <w:t>حضور فعال</w:t>
      </w:r>
      <w:r w:rsidR="00ED4E8C">
        <w:rPr>
          <w:rFonts w:cs="B Nazanin" w:hint="cs"/>
          <w:sz w:val="24"/>
          <w:szCs w:val="24"/>
          <w:rtl/>
        </w:rPr>
        <w:t xml:space="preserve"> دانشجویان</w:t>
      </w:r>
      <w:r w:rsidRPr="00FC1503">
        <w:rPr>
          <w:rFonts w:cs="B Nazanin" w:hint="cs"/>
          <w:sz w:val="24"/>
          <w:szCs w:val="24"/>
          <w:rtl/>
        </w:rPr>
        <w:t xml:space="preserve"> در کلاس و انجام به موقع تکالیف</w:t>
      </w:r>
      <w:r w:rsidR="00ED4E8C">
        <w:rPr>
          <w:rFonts w:cs="B Nazanin" w:hint="cs"/>
          <w:sz w:val="24"/>
          <w:szCs w:val="24"/>
          <w:rtl/>
        </w:rPr>
        <w:t xml:space="preserve"> و مطالعه مقالات معرفی شده</w:t>
      </w:r>
    </w:p>
    <w:p w:rsidR="002834EB" w:rsidRDefault="002834EB" w:rsidP="002834EB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روش ارزیابی دانشجو:</w:t>
      </w:r>
    </w:p>
    <w:p w:rsidR="002834EB" w:rsidRPr="002834EB" w:rsidRDefault="002834EB" w:rsidP="002834E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از هر دو روش تکوینی و تراکمی استفاده می شود.</w:t>
      </w:r>
    </w:p>
    <w:p w:rsidR="002834EB" w:rsidRPr="002834EB" w:rsidRDefault="002834EB" w:rsidP="002834E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ارزیابی تکوینی : از طریق پرسش و پاسخ کلاسی ،‌سهم در نمره نهایی</w:t>
      </w:r>
      <w:r w:rsidR="00FC1503">
        <w:rPr>
          <w:rFonts w:cs="B Nazanin" w:hint="cs"/>
          <w:sz w:val="24"/>
          <w:szCs w:val="24"/>
          <w:rtl/>
        </w:rPr>
        <w:t xml:space="preserve"> 40 درصد</w:t>
      </w:r>
      <w:r w:rsidRPr="002834EB">
        <w:rPr>
          <w:rFonts w:cs="B Nazanin" w:hint="cs"/>
          <w:sz w:val="24"/>
          <w:szCs w:val="24"/>
          <w:rtl/>
        </w:rPr>
        <w:t xml:space="preserve"> </w:t>
      </w:r>
    </w:p>
    <w:p w:rsidR="002834EB" w:rsidRPr="002834EB" w:rsidRDefault="002834EB" w:rsidP="002834E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ارزیابی تراکمی : از طریق آزمون کتبی تشریحی ،‌سهم در نمره نهایی</w:t>
      </w:r>
      <w:r w:rsidR="00FC1503">
        <w:rPr>
          <w:rFonts w:cs="B Nazanin" w:hint="cs"/>
          <w:sz w:val="24"/>
          <w:szCs w:val="24"/>
          <w:rtl/>
        </w:rPr>
        <w:t xml:space="preserve"> 60 درصد</w:t>
      </w:r>
    </w:p>
    <w:p w:rsidR="002834EB" w:rsidRDefault="002834EB" w:rsidP="002834EB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منابع :</w:t>
      </w:r>
    </w:p>
    <w:p w:rsidR="00FC1503" w:rsidRDefault="00FC1503" w:rsidP="00ED4E8C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</w:rPr>
      </w:pPr>
      <w:r>
        <w:rPr>
          <w:rFonts w:cs="B Titr"/>
          <w:sz w:val="24"/>
          <w:szCs w:val="24"/>
        </w:rPr>
        <w:t xml:space="preserve">Textbook of personalized medicine </w:t>
      </w:r>
      <w:proofErr w:type="gramStart"/>
      <w:r>
        <w:rPr>
          <w:rFonts w:cs="B Titr"/>
          <w:sz w:val="24"/>
          <w:szCs w:val="24"/>
        </w:rPr>
        <w:t xml:space="preserve">( </w:t>
      </w:r>
      <w:proofErr w:type="spellStart"/>
      <w:r>
        <w:rPr>
          <w:rFonts w:cs="B Titr"/>
          <w:sz w:val="24"/>
          <w:szCs w:val="24"/>
        </w:rPr>
        <w:t>Kewal</w:t>
      </w:r>
      <w:proofErr w:type="spellEnd"/>
      <w:proofErr w:type="gramEnd"/>
      <w:r>
        <w:rPr>
          <w:rFonts w:cs="B Titr"/>
          <w:sz w:val="24"/>
          <w:szCs w:val="24"/>
        </w:rPr>
        <w:t xml:space="preserve"> </w:t>
      </w:r>
      <w:proofErr w:type="spellStart"/>
      <w:r>
        <w:rPr>
          <w:rFonts w:cs="B Titr"/>
          <w:sz w:val="24"/>
          <w:szCs w:val="24"/>
        </w:rPr>
        <w:t>K.jain</w:t>
      </w:r>
      <w:proofErr w:type="spellEnd"/>
      <w:r>
        <w:rPr>
          <w:rFonts w:cs="B Titr"/>
          <w:sz w:val="24"/>
          <w:szCs w:val="24"/>
        </w:rPr>
        <w:t>)</w:t>
      </w:r>
    </w:p>
    <w:p w:rsidR="00FC1503" w:rsidRPr="00FC1503" w:rsidRDefault="00FC1503" w:rsidP="002834E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  <w:lang w:bidi="fa-IR"/>
        </w:rPr>
      </w:pPr>
      <w:r w:rsidRPr="00FC1503">
        <w:rPr>
          <w:rFonts w:cs="B Nazanin" w:hint="cs"/>
          <w:sz w:val="24"/>
          <w:szCs w:val="24"/>
          <w:rtl/>
          <w:lang w:bidi="fa-IR"/>
        </w:rPr>
        <w:t>و مقالات مرتبط با هر مبحث</w:t>
      </w:r>
    </w:p>
    <w:p w:rsidR="002834EB" w:rsidRPr="00BB1F84" w:rsidRDefault="002834EB" w:rsidP="00ED4E8C">
      <w:pPr>
        <w:pStyle w:val="ListParagraph"/>
        <w:tabs>
          <w:tab w:val="left" w:pos="5685"/>
        </w:tabs>
        <w:rPr>
          <w:rFonts w:cs="B Titr"/>
          <w:sz w:val="24"/>
          <w:szCs w:val="24"/>
        </w:rPr>
      </w:pPr>
    </w:p>
    <w:sectPr w:rsidR="002834EB" w:rsidRPr="00BB1F84" w:rsidSect="00BB1F84"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5F5"/>
    <w:multiLevelType w:val="hybridMultilevel"/>
    <w:tmpl w:val="1BE0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F0457"/>
    <w:multiLevelType w:val="hybridMultilevel"/>
    <w:tmpl w:val="705A9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E"/>
    <w:rsid w:val="002834EB"/>
    <w:rsid w:val="002A0685"/>
    <w:rsid w:val="003B1CDD"/>
    <w:rsid w:val="003D7E50"/>
    <w:rsid w:val="00491924"/>
    <w:rsid w:val="008134AA"/>
    <w:rsid w:val="009A29BC"/>
    <w:rsid w:val="009E4348"/>
    <w:rsid w:val="00A35F4C"/>
    <w:rsid w:val="00A43F1E"/>
    <w:rsid w:val="00BB1F84"/>
    <w:rsid w:val="00BE2214"/>
    <w:rsid w:val="00C3549E"/>
    <w:rsid w:val="00ED4E8C"/>
    <w:rsid w:val="00F96E6E"/>
    <w:rsid w:val="00F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7E078-4C42-40AB-8BDF-8E75365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F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Noori</dc:creator>
  <cp:keywords/>
  <dc:description/>
  <cp:lastModifiedBy>Negar Noori</cp:lastModifiedBy>
  <cp:revision>5</cp:revision>
  <cp:lastPrinted>2020-10-03T08:29:00Z</cp:lastPrinted>
  <dcterms:created xsi:type="dcterms:W3CDTF">2021-10-02T08:12:00Z</dcterms:created>
  <dcterms:modified xsi:type="dcterms:W3CDTF">2021-11-27T09:41:00Z</dcterms:modified>
</cp:coreProperties>
</file>